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91" w:rsidRDefault="00D36291" w:rsidP="00D36291">
      <w:r>
        <w:t>СПИСАК ПОСЛОВНИХ ПРОСТОРА КО</w:t>
      </w:r>
      <w:r>
        <w:rPr>
          <w:lang w:val="sr-Cyrl-RS"/>
        </w:rPr>
        <w:t>ЈИ</w:t>
      </w:r>
      <w:r>
        <w:t xml:space="preserve"> СЕ МОГУ ДАТИ У ЗАКУП У ПОСТУПКУ НЕПОСРЕДНЕ ПОГОДБE</w:t>
      </w:r>
    </w:p>
    <w:p w:rsidR="00D36291" w:rsidRDefault="00D36291" w:rsidP="00D36291"/>
    <w:p w:rsidR="00D36291" w:rsidRDefault="00D36291" w:rsidP="00B32E53">
      <w:pPr>
        <w:jc w:val="both"/>
      </w:pP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802"/>
        <w:gridCol w:w="1979"/>
        <w:gridCol w:w="1609"/>
        <w:gridCol w:w="3259"/>
        <w:gridCol w:w="1704"/>
      </w:tblGrid>
      <w:tr w:rsidR="00D36291" w:rsidTr="002E1D99">
        <w:trPr>
          <w:trHeight w:val="765"/>
        </w:trPr>
        <w:tc>
          <w:tcPr>
            <w:tcW w:w="802" w:type="dxa"/>
            <w:vAlign w:val="center"/>
          </w:tcPr>
          <w:p w:rsidR="00D36291" w:rsidRDefault="00D36291" w:rsidP="00A0112B">
            <w:pPr>
              <w:ind w:left="-44" w:right="-109" w:firstLine="2"/>
              <w:rPr>
                <w:sz w:val="20"/>
                <w:lang w:val="sr-Cyrl-CS"/>
              </w:rPr>
            </w:pPr>
            <w:proofErr w:type="spellStart"/>
            <w:r>
              <w:rPr>
                <w:sz w:val="20"/>
              </w:rPr>
              <w:t>Ред</w:t>
            </w:r>
            <w:proofErr w:type="spellEnd"/>
            <w:r>
              <w:rPr>
                <w:sz w:val="20"/>
                <w:lang w:val="sr-Cyrl-CS"/>
              </w:rPr>
              <w:t>ни</w:t>
            </w:r>
          </w:p>
          <w:p w:rsidR="00D36291" w:rsidRDefault="00D36291" w:rsidP="00A0112B">
            <w:pPr>
              <w:ind w:left="-44" w:right="-109" w:firstLine="2"/>
            </w:pPr>
            <w:proofErr w:type="spellStart"/>
            <w:proofErr w:type="gramStart"/>
            <w:r>
              <w:rPr>
                <w:sz w:val="20"/>
              </w:rPr>
              <w:t>бр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79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простора</w:t>
            </w:r>
            <w:proofErr w:type="spellEnd"/>
          </w:p>
        </w:tc>
        <w:tc>
          <w:tcPr>
            <w:tcW w:w="1609" w:type="dxa"/>
            <w:vAlign w:val="center"/>
          </w:tcPr>
          <w:p w:rsidR="00D36291" w:rsidRDefault="00D36291" w:rsidP="00A0112B">
            <w:pPr>
              <w:spacing w:after="26"/>
              <w:ind w:left="53" w:right="0"/>
            </w:pPr>
            <w:proofErr w:type="spellStart"/>
            <w:r>
              <w:rPr>
                <w:sz w:val="20"/>
              </w:rPr>
              <w:t>Површина</w:t>
            </w:r>
            <w:proofErr w:type="spellEnd"/>
            <w:r>
              <w:rPr>
                <w:sz w:val="20"/>
              </w:rPr>
              <w:t xml:space="preserve"> у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259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Делатност</w:t>
            </w:r>
            <w:proofErr w:type="spellEnd"/>
          </w:p>
        </w:tc>
        <w:tc>
          <w:tcPr>
            <w:tcW w:w="1704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Почетна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закупнине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динарима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м</w:t>
            </w:r>
            <w:r>
              <w:rPr>
                <w:sz w:val="20"/>
                <w:vertAlign w:val="superscript"/>
              </w:rPr>
              <w:t xml:space="preserve">2 </w:t>
            </w:r>
            <w:proofErr w:type="spellStart"/>
            <w:r>
              <w:rPr>
                <w:sz w:val="20"/>
              </w:rPr>
              <w:t>месечно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пдв</w:t>
            </w:r>
            <w:proofErr w:type="spellEnd"/>
            <w:r>
              <w:rPr>
                <w:sz w:val="20"/>
              </w:rPr>
              <w:t>-а</w:t>
            </w:r>
          </w:p>
        </w:tc>
      </w:tr>
      <w:tr w:rsidR="00D36291" w:rsidTr="002E1D99">
        <w:trPr>
          <w:trHeight w:val="765"/>
        </w:trPr>
        <w:tc>
          <w:tcPr>
            <w:tcW w:w="802" w:type="dxa"/>
            <w:vAlign w:val="center"/>
          </w:tcPr>
          <w:p w:rsidR="00D36291" w:rsidRPr="00D36291" w:rsidRDefault="00D36291" w:rsidP="00D36291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1.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291" w:rsidRDefault="00D36291" w:rsidP="00D36291">
            <w:pPr>
              <w:ind w:right="0"/>
              <w:rPr>
                <w:sz w:val="20"/>
                <w:szCs w:val="20"/>
                <w:lang w:val="sr-Cyrl-CS"/>
              </w:rPr>
            </w:pPr>
            <w:r w:rsidRPr="00935273">
              <w:rPr>
                <w:sz w:val="20"/>
                <w:szCs w:val="20"/>
                <w:lang w:val="sr-Cyrl-RS"/>
              </w:rPr>
              <w:t>Нови Сад</w:t>
            </w:r>
            <w:r w:rsidRPr="00935273">
              <w:rPr>
                <w:sz w:val="20"/>
                <w:szCs w:val="20"/>
                <w:lang w:val="sr-Latn-CS"/>
              </w:rPr>
              <w:t xml:space="preserve">, </w:t>
            </w:r>
            <w:r w:rsidRPr="00935273">
              <w:rPr>
                <w:sz w:val="20"/>
                <w:szCs w:val="20"/>
                <w:lang w:val="sr-Cyrl-RS"/>
              </w:rPr>
              <w:t>Бранислава Нушића 19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291" w:rsidRDefault="00D36291" w:rsidP="00D36291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24,05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291" w:rsidRPr="00935273" w:rsidRDefault="00D36291" w:rsidP="00D36291">
            <w:pPr>
              <w:spacing w:after="160"/>
              <w:ind w:right="0"/>
              <w:rPr>
                <w:color w:val="auto"/>
                <w:sz w:val="20"/>
                <w:szCs w:val="20"/>
                <w:lang w:val="sr-Cyrl-RS"/>
              </w:rPr>
            </w:pPr>
            <w:r>
              <w:rPr>
                <w:color w:val="auto"/>
                <w:sz w:val="20"/>
                <w:szCs w:val="20"/>
                <w:lang w:val="sr-Cyrl-RS"/>
              </w:rPr>
              <w:t>гаража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291" w:rsidRDefault="00D36291" w:rsidP="00D36291">
            <w:pPr>
              <w:ind w:left="32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269,36</w:t>
            </w:r>
          </w:p>
        </w:tc>
      </w:tr>
      <w:tr w:rsidR="007201F1" w:rsidTr="002E1D99">
        <w:trPr>
          <w:trHeight w:val="765"/>
        </w:trPr>
        <w:tc>
          <w:tcPr>
            <w:tcW w:w="802" w:type="dxa"/>
            <w:vAlign w:val="center"/>
          </w:tcPr>
          <w:p w:rsidR="007201F1" w:rsidRDefault="00660116" w:rsidP="007201F1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</w:t>
            </w:r>
            <w:r w:rsidR="007201F1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1F1" w:rsidRDefault="007201F1" w:rsidP="007201F1">
            <w:pPr>
              <w:ind w:right="5"/>
            </w:pPr>
            <w:r>
              <w:rPr>
                <w:sz w:val="20"/>
              </w:rPr>
              <w:t>Нови Сад,</w:t>
            </w:r>
          </w:p>
          <w:p w:rsidR="007201F1" w:rsidRPr="001228B5" w:rsidRDefault="007201F1" w:rsidP="007201F1">
            <w:pPr>
              <w:ind w:right="19"/>
              <w:rPr>
                <w:sz w:val="20"/>
                <w:szCs w:val="20"/>
              </w:rPr>
            </w:pPr>
            <w:proofErr w:type="spellStart"/>
            <w:r w:rsidRPr="001228B5">
              <w:rPr>
                <w:sz w:val="20"/>
                <w:szCs w:val="20"/>
              </w:rPr>
              <w:t>Шафа</w:t>
            </w:r>
            <w:proofErr w:type="spellEnd"/>
            <w:r w:rsidRPr="001228B5">
              <w:rPr>
                <w:sz w:val="20"/>
                <w:szCs w:val="20"/>
                <w:lang w:val="sr-Cyrl-RS"/>
              </w:rPr>
              <w:t>р</w:t>
            </w:r>
            <w:proofErr w:type="spellStart"/>
            <w:r w:rsidRPr="001228B5">
              <w:rPr>
                <w:sz w:val="20"/>
                <w:szCs w:val="20"/>
              </w:rPr>
              <w:t>икова</w:t>
            </w:r>
            <w:proofErr w:type="spellEnd"/>
            <w:r w:rsidRPr="001228B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1F1" w:rsidRDefault="007201F1" w:rsidP="007201F1">
            <w:pPr>
              <w:ind w:right="10"/>
            </w:pPr>
            <w:r>
              <w:rPr>
                <w:sz w:val="20"/>
              </w:rPr>
              <w:t>38,99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1F1" w:rsidRDefault="007201F1" w:rsidP="007201F1">
            <w:pPr>
              <w:ind w:left="5" w:right="0"/>
            </w:pPr>
            <w:proofErr w:type="spellStart"/>
            <w:r>
              <w:rPr>
                <w:sz w:val="20"/>
              </w:rPr>
              <w:t>магацин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1F1" w:rsidRDefault="007201F1" w:rsidP="007201F1">
            <w:pPr>
              <w:ind w:right="5"/>
            </w:pPr>
            <w:r>
              <w:rPr>
                <w:sz w:val="20"/>
              </w:rPr>
              <w:t>228,00</w:t>
            </w:r>
          </w:p>
        </w:tc>
      </w:tr>
      <w:tr w:rsidR="00AE3AE4" w:rsidTr="002E1D99">
        <w:trPr>
          <w:trHeight w:val="765"/>
        </w:trPr>
        <w:tc>
          <w:tcPr>
            <w:tcW w:w="802" w:type="dxa"/>
            <w:vAlign w:val="center"/>
          </w:tcPr>
          <w:p w:rsidR="00AE3AE4" w:rsidRDefault="00660116" w:rsidP="007201F1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3</w:t>
            </w:r>
            <w:r w:rsidR="00AE3AE4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Pr="00F738F2" w:rsidRDefault="00AE3AE4" w:rsidP="00AE3AE4">
            <w:pPr>
              <w:spacing w:line="25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Јеврејска 17</w:t>
            </w:r>
            <w:r w:rsidR="00F738F2">
              <w:rPr>
                <w:sz w:val="20"/>
                <w:szCs w:val="20"/>
                <w:lang w:val="sr-Latn-CS"/>
              </w:rPr>
              <w:t xml:space="preserve">, </w:t>
            </w:r>
            <w:r w:rsidR="00F738F2">
              <w:rPr>
                <w:sz w:val="20"/>
                <w:szCs w:val="20"/>
                <w:lang w:val="sr-Cyrl-RS"/>
              </w:rPr>
              <w:t>сусвојина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Default="00AE3AE4" w:rsidP="007201F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19,95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Pr="00AE3AE4" w:rsidRDefault="00AE3AE4" w:rsidP="007201F1">
            <w:pPr>
              <w:spacing w:after="160"/>
              <w:ind w:right="0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магацин, занатство и услужне делатности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Default="00AE3AE4" w:rsidP="007201F1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248,64</w:t>
            </w:r>
          </w:p>
        </w:tc>
      </w:tr>
      <w:tr w:rsidR="00FE00BE" w:rsidTr="00CF0634">
        <w:trPr>
          <w:trHeight w:val="765"/>
        </w:trPr>
        <w:tc>
          <w:tcPr>
            <w:tcW w:w="802" w:type="dxa"/>
          </w:tcPr>
          <w:p w:rsidR="00FE00BE" w:rsidRDefault="00FE00BE" w:rsidP="002E7A5B">
            <w:pPr>
              <w:ind w:left="-44" w:right="-109" w:firstLine="2"/>
              <w:jc w:val="both"/>
              <w:rPr>
                <w:sz w:val="20"/>
                <w:lang w:val="sr-Latn-CS"/>
              </w:rPr>
            </w:pPr>
          </w:p>
          <w:p w:rsidR="00FE00BE" w:rsidRDefault="00660116">
            <w:pPr>
              <w:ind w:left="-44" w:right="-109" w:firstLine="2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4</w:t>
            </w:r>
            <w:r w:rsidR="00FE00BE">
              <w:rPr>
                <w:sz w:val="20"/>
                <w:lang w:val="sr-Latn-CS"/>
              </w:rPr>
              <w:t>.</w:t>
            </w:r>
          </w:p>
        </w:tc>
        <w:tc>
          <w:tcPr>
            <w:tcW w:w="1979" w:type="dxa"/>
          </w:tcPr>
          <w:p w:rsidR="00FE00BE" w:rsidRDefault="00FE00BE">
            <w:pPr>
              <w:spacing w:line="252" w:lineRule="auto"/>
              <w:rPr>
                <w:sz w:val="20"/>
                <w:szCs w:val="20"/>
                <w:lang w:val="sr-Cyrl-CS"/>
              </w:rPr>
            </w:pPr>
          </w:p>
          <w:p w:rsidR="00FE00BE" w:rsidRPr="00FE00BE" w:rsidRDefault="00FE00BE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 Сад, Јеврејска 30, дворишни простор</w:t>
            </w:r>
          </w:p>
        </w:tc>
        <w:tc>
          <w:tcPr>
            <w:tcW w:w="1609" w:type="dxa"/>
          </w:tcPr>
          <w:p w:rsidR="00FE00BE" w:rsidRDefault="00FE00BE">
            <w:pPr>
              <w:rPr>
                <w:sz w:val="20"/>
                <w:szCs w:val="20"/>
                <w:lang w:val="sr-Cyrl-CS"/>
              </w:rPr>
            </w:pPr>
          </w:p>
          <w:p w:rsidR="00FE00BE" w:rsidRDefault="00FE00BE">
            <w:pPr>
              <w:rPr>
                <w:sz w:val="20"/>
                <w:szCs w:val="20"/>
                <w:lang w:val="sr-Cyrl-CS"/>
              </w:rPr>
            </w:pPr>
          </w:p>
          <w:p w:rsidR="00FE00BE" w:rsidRDefault="00FE00B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101,52</w:t>
            </w:r>
          </w:p>
        </w:tc>
        <w:tc>
          <w:tcPr>
            <w:tcW w:w="3259" w:type="dxa"/>
          </w:tcPr>
          <w:p w:rsidR="00FE00BE" w:rsidRDefault="00FE00BE" w:rsidP="00FE00BE">
            <w:pPr>
              <w:spacing w:after="160"/>
              <w:ind w:right="0"/>
              <w:rPr>
                <w:sz w:val="20"/>
              </w:rPr>
            </w:pPr>
          </w:p>
          <w:p w:rsidR="00FE00BE" w:rsidRDefault="00FE00BE" w:rsidP="00FE00BE">
            <w:pPr>
              <w:spacing w:after="160"/>
              <w:ind w:right="0"/>
              <w:rPr>
                <w:sz w:val="20"/>
              </w:rPr>
            </w:pPr>
            <w:proofErr w:type="spellStart"/>
            <w:r>
              <w:rPr>
                <w:sz w:val="20"/>
              </w:rPr>
              <w:t>м</w:t>
            </w:r>
            <w:r w:rsidRPr="00FE00BE">
              <w:rPr>
                <w:sz w:val="20"/>
              </w:rPr>
              <w:t>агацин</w:t>
            </w:r>
            <w:proofErr w:type="spellEnd"/>
          </w:p>
          <w:p w:rsidR="00FE00BE" w:rsidRPr="00FE00BE" w:rsidRDefault="00FE00BE" w:rsidP="00FE00BE">
            <w:pPr>
              <w:spacing w:after="160"/>
              <w:ind w:right="0"/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 </w:t>
            </w:r>
          </w:p>
        </w:tc>
        <w:tc>
          <w:tcPr>
            <w:tcW w:w="1704" w:type="dxa"/>
          </w:tcPr>
          <w:p w:rsidR="00FE00BE" w:rsidRDefault="00FE00BE">
            <w:pPr>
              <w:ind w:left="32" w:right="0"/>
              <w:rPr>
                <w:sz w:val="20"/>
                <w:szCs w:val="20"/>
                <w:lang w:val="sr-Cyrl-CS"/>
              </w:rPr>
            </w:pPr>
          </w:p>
          <w:p w:rsidR="00FE00BE" w:rsidRDefault="00FE00BE">
            <w:pPr>
              <w:ind w:left="32" w:right="0"/>
              <w:rPr>
                <w:sz w:val="20"/>
                <w:szCs w:val="20"/>
                <w:lang w:val="sr-Cyrl-CS"/>
              </w:rPr>
            </w:pPr>
          </w:p>
          <w:p w:rsidR="00FE00BE" w:rsidRDefault="00FE00BE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132,09</w:t>
            </w:r>
          </w:p>
        </w:tc>
      </w:tr>
      <w:tr w:rsidR="00C0436F" w:rsidTr="00D45132">
        <w:trPr>
          <w:trHeight w:val="765"/>
        </w:trPr>
        <w:tc>
          <w:tcPr>
            <w:tcW w:w="802" w:type="dxa"/>
            <w:vAlign w:val="center"/>
          </w:tcPr>
          <w:p w:rsidR="00C0436F" w:rsidRDefault="008354D9" w:rsidP="00503AE3">
            <w:pPr>
              <w:ind w:left="-44" w:right="-109" w:firstLine="2"/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Latn-CS"/>
              </w:rPr>
              <w:t xml:space="preserve">      </w:t>
            </w:r>
            <w:r w:rsidR="00660116">
              <w:rPr>
                <w:sz w:val="20"/>
                <w:lang w:val="sr-Latn-CS"/>
              </w:rPr>
              <w:t>5</w:t>
            </w:r>
            <w:r w:rsidR="00C0436F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34"/>
            </w:pPr>
            <w:r>
              <w:rPr>
                <w:sz w:val="20"/>
              </w:rPr>
              <w:t xml:space="preserve">Нови Сад, </w:t>
            </w:r>
            <w:proofErr w:type="spellStart"/>
            <w:r>
              <w:rPr>
                <w:sz w:val="20"/>
              </w:rPr>
              <w:t>Јеврејска</w:t>
            </w:r>
            <w:proofErr w:type="spellEnd"/>
            <w:r>
              <w:rPr>
                <w:sz w:val="20"/>
              </w:rPr>
              <w:t xml:space="preserve"> 17, </w:t>
            </w:r>
            <w:proofErr w:type="spellStart"/>
            <w:r>
              <w:rPr>
                <w:sz w:val="20"/>
              </w:rPr>
              <w:t>дворишни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локал</w:t>
            </w:r>
            <w:proofErr w:type="spellEnd"/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14"/>
            </w:pPr>
            <w:r>
              <w:rPr>
                <w:sz w:val="20"/>
              </w:rPr>
              <w:t>34,86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0"/>
            </w:pPr>
            <w:proofErr w:type="spellStart"/>
            <w:r>
              <w:rPr>
                <w:sz w:val="20"/>
              </w:rPr>
              <w:t>магацин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left="5" w:right="0"/>
            </w:pPr>
            <w:r>
              <w:rPr>
                <w:sz w:val="20"/>
              </w:rPr>
              <w:t>227,92</w:t>
            </w:r>
          </w:p>
        </w:tc>
      </w:tr>
      <w:tr w:rsidR="00DE725D" w:rsidTr="00D45132">
        <w:trPr>
          <w:trHeight w:val="765"/>
        </w:trPr>
        <w:tc>
          <w:tcPr>
            <w:tcW w:w="802" w:type="dxa"/>
            <w:vAlign w:val="center"/>
          </w:tcPr>
          <w:p w:rsidR="00DE725D" w:rsidRPr="00DE725D" w:rsidRDefault="005C22B5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6</w:t>
            </w:r>
            <w:r w:rsidR="00DE725D">
              <w:rPr>
                <w:sz w:val="20"/>
                <w:lang w:val="sr-Cyrl-CS"/>
              </w:rPr>
              <w:t xml:space="preserve">. 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Трг Републике 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15,70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трговина, занатство и услужне делатности, административна делатност и агенцијски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580,16</w:t>
            </w:r>
          </w:p>
        </w:tc>
      </w:tr>
      <w:tr w:rsidR="00DE725D" w:rsidTr="00D45132">
        <w:trPr>
          <w:trHeight w:val="765"/>
        </w:trPr>
        <w:tc>
          <w:tcPr>
            <w:tcW w:w="802" w:type="dxa"/>
            <w:vAlign w:val="center"/>
          </w:tcPr>
          <w:p w:rsidR="00DE725D" w:rsidRDefault="005C22B5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7</w:t>
            </w:r>
            <w:bookmarkStart w:id="0" w:name="_GoBack"/>
            <w:bookmarkEnd w:id="0"/>
            <w:r w:rsidR="00DE725D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Степановићево, Војводе Степе Степановића 111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51,10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Pr="00DE725D" w:rsidRDefault="00DE725D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занатство и услужне делатности, административна делатност и агенцијски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124,32</w:t>
            </w:r>
          </w:p>
        </w:tc>
      </w:tr>
    </w:tbl>
    <w:p w:rsidR="00946ABC" w:rsidRDefault="00946ABC"/>
    <w:p w:rsidR="00316519" w:rsidRDefault="00316519"/>
    <w:p w:rsidR="00316519" w:rsidRDefault="00316519"/>
    <w:p w:rsidR="00316519" w:rsidRPr="000814D2" w:rsidRDefault="00316519" w:rsidP="00316519">
      <w:pPr>
        <w:tabs>
          <w:tab w:val="left" w:pos="8100"/>
        </w:tabs>
        <w:spacing w:line="240" w:lineRule="auto"/>
        <w:ind w:right="0"/>
        <w:rPr>
          <w:color w:val="auto"/>
          <w:sz w:val="20"/>
          <w:szCs w:val="20"/>
          <w:lang w:val="sr-Cyrl-RS"/>
        </w:rPr>
      </w:pPr>
      <w:r>
        <w:rPr>
          <w:color w:val="auto"/>
          <w:sz w:val="20"/>
          <w:szCs w:val="20"/>
          <w:lang w:val="sr-Cyrl-RS"/>
        </w:rPr>
        <w:t>ПОСТУПАК ОСТВАРИВАЊА ПРАВА НА ПРИЗНАВАЊЕ ТРОШКОВА ИНВЕСТИЦИОНОГ ОДРЖАВАЊА</w:t>
      </w:r>
    </w:p>
    <w:p w:rsidR="00316519" w:rsidRDefault="00316519" w:rsidP="00316519">
      <w:pPr>
        <w:tabs>
          <w:tab w:val="left" w:pos="8100"/>
        </w:tabs>
        <w:spacing w:line="240" w:lineRule="auto"/>
        <w:ind w:right="0"/>
        <w:jc w:val="both"/>
        <w:rPr>
          <w:color w:val="auto"/>
          <w:sz w:val="20"/>
          <w:szCs w:val="20"/>
          <w:lang w:val="sr-Cyrl-CS"/>
        </w:rPr>
      </w:pP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Трошкови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падају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терет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могућности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својинских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складу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Уредбом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изводити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закупљеном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прибављања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одобрити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закупљеном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према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уобичајеним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стандардима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важећим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прописима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области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грађевинарства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достави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описом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предмером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планираних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треба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изради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судски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вештак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одговарајуће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струке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односно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организација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lastRenderedPageBreak/>
        <w:t>којом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закључује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уговор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пословној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сарадњи</w:t>
      </w:r>
      <w:proofErr w:type="spellEnd"/>
      <w:r w:rsidRPr="00C70339">
        <w:rPr>
          <w:color w:val="auto"/>
          <w:sz w:val="20"/>
          <w:szCs w:val="20"/>
        </w:rPr>
        <w:t xml:space="preserve">, с </w:t>
      </w:r>
      <w:proofErr w:type="spellStart"/>
      <w:r w:rsidRPr="00C70339">
        <w:rPr>
          <w:color w:val="auto"/>
          <w:sz w:val="20"/>
          <w:szCs w:val="20"/>
        </w:rPr>
        <w:t>тим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трошкове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израде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документације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током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придржава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описа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као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случају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сваком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појединачном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случају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тражи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одступање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прибављања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Радови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извршени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супротно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</w:t>
      </w:r>
      <w:proofErr w:type="spellEnd"/>
      <w:r w:rsidRPr="00C70339">
        <w:rPr>
          <w:color w:val="auto"/>
          <w:sz w:val="20"/>
          <w:szCs w:val="20"/>
        </w:rPr>
        <w:t xml:space="preserve">. 7. </w:t>
      </w:r>
      <w:proofErr w:type="gramStart"/>
      <w:r w:rsidRPr="00C70339">
        <w:rPr>
          <w:color w:val="auto"/>
          <w:sz w:val="20"/>
          <w:szCs w:val="20"/>
        </w:rPr>
        <w:t>и</w:t>
      </w:r>
      <w:proofErr w:type="gramEnd"/>
      <w:r w:rsidRPr="00C70339">
        <w:rPr>
          <w:color w:val="auto"/>
          <w:sz w:val="20"/>
          <w:szCs w:val="20"/>
        </w:rPr>
        <w:t xml:space="preserve"> 8., </w:t>
      </w:r>
      <w:proofErr w:type="spellStart"/>
      <w:r w:rsidRPr="00C70339">
        <w:rPr>
          <w:color w:val="auto"/>
          <w:sz w:val="20"/>
          <w:szCs w:val="20"/>
        </w:rPr>
        <w:t>као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радови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превазилазе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уобичајене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стандарде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врсту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неће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закупцу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proofErr w:type="gram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одобрила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року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30 </w:t>
      </w:r>
      <w:proofErr w:type="spellStart"/>
      <w:r w:rsidRPr="00C70339">
        <w:rPr>
          <w:color w:val="auto"/>
          <w:sz w:val="20"/>
          <w:szCs w:val="20"/>
        </w:rPr>
        <w:t>дана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завршетка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поднесе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трошкова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непокретности</w:t>
      </w:r>
      <w:proofErr w:type="spellEnd"/>
      <w:r w:rsidRPr="00C70339">
        <w:rPr>
          <w:color w:val="auto"/>
          <w:sz w:val="20"/>
          <w:szCs w:val="20"/>
        </w:rPr>
        <w:t xml:space="preserve">, с </w:t>
      </w:r>
      <w:proofErr w:type="spellStart"/>
      <w:r w:rsidRPr="00C70339">
        <w:rPr>
          <w:color w:val="auto"/>
          <w:sz w:val="20"/>
          <w:szCs w:val="20"/>
        </w:rPr>
        <w:t>тим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верификован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вештака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односно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организације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која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ће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извештају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висини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проценити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вредност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квалитет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стандард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изведених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укупног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непокретности</w:t>
      </w:r>
      <w:proofErr w:type="spellEnd"/>
      <w:r w:rsidRPr="00C70339">
        <w:rPr>
          <w:color w:val="auto"/>
          <w:sz w:val="20"/>
          <w:szCs w:val="20"/>
        </w:rPr>
        <w:t xml:space="preserve">, у </w:t>
      </w:r>
      <w:proofErr w:type="spellStart"/>
      <w:r w:rsidRPr="00C70339">
        <w:rPr>
          <w:color w:val="auto"/>
          <w:sz w:val="20"/>
          <w:szCs w:val="20"/>
        </w:rPr>
        <w:t>односу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опис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планираних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>.</w:t>
      </w:r>
      <w:proofErr w:type="gramEnd"/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уложио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сопствена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инвестиционо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има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износу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највише</w:t>
      </w:r>
      <w:proofErr w:type="spellEnd"/>
      <w:r w:rsidRPr="00C70339">
        <w:rPr>
          <w:color w:val="auto"/>
          <w:sz w:val="20"/>
          <w:szCs w:val="20"/>
        </w:rPr>
        <w:t xml:space="preserve"> 50%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месечне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период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одговара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висини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, а </w:t>
      </w:r>
      <w:proofErr w:type="spellStart"/>
      <w:r w:rsidRPr="00C70339">
        <w:rPr>
          <w:color w:val="auto"/>
          <w:sz w:val="20"/>
          <w:szCs w:val="20"/>
        </w:rPr>
        <w:t>најдуже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истека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закуподавног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односа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могућности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својинских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Изузетно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gramStart"/>
      <w:r w:rsidRPr="00C70339">
        <w:rPr>
          <w:color w:val="auto"/>
          <w:sz w:val="20"/>
          <w:szCs w:val="20"/>
        </w:rPr>
        <w:t>11.,</w:t>
      </w:r>
      <w:proofErr w:type="gram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посебно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образложене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одлуке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умањен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проценат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али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највише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</w:t>
      </w:r>
      <w:proofErr w:type="spellEnd"/>
      <w:r w:rsidRPr="00C70339">
        <w:rPr>
          <w:color w:val="auto"/>
          <w:sz w:val="20"/>
          <w:szCs w:val="20"/>
        </w:rPr>
        <w:t xml:space="preserve"> 70%.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Укупан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</w:t>
      </w:r>
      <w:proofErr w:type="spellEnd"/>
      <w:r w:rsidRPr="00C70339">
        <w:rPr>
          <w:color w:val="auto"/>
          <w:sz w:val="20"/>
          <w:szCs w:val="20"/>
        </w:rPr>
        <w:t xml:space="preserve">. 11. </w:t>
      </w:r>
      <w:proofErr w:type="gramStart"/>
      <w:r w:rsidRPr="00C70339">
        <w:rPr>
          <w:color w:val="auto"/>
          <w:sz w:val="20"/>
          <w:szCs w:val="20"/>
        </w:rPr>
        <w:t>и</w:t>
      </w:r>
      <w:proofErr w:type="gramEnd"/>
      <w:r w:rsidRPr="00C70339">
        <w:rPr>
          <w:color w:val="auto"/>
          <w:sz w:val="20"/>
          <w:szCs w:val="20"/>
        </w:rPr>
        <w:t xml:space="preserve"> 12. </w:t>
      </w:r>
      <w:proofErr w:type="spellStart"/>
      <w:proofErr w:type="gramStart"/>
      <w:r w:rsidRPr="00C70339">
        <w:rPr>
          <w:color w:val="auto"/>
          <w:sz w:val="20"/>
          <w:szCs w:val="20"/>
        </w:rPr>
        <w:t>не</w:t>
      </w:r>
      <w:proofErr w:type="spellEnd"/>
      <w:proofErr w:type="gram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укупног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уложио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приликом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Одлуку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умањењу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висине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сопствених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инвестиционо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предлог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Комисије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316519" w:rsidRPr="00FF6E85" w:rsidRDefault="00316519" w:rsidP="00316519">
      <w:pPr>
        <w:tabs>
          <w:tab w:val="left" w:pos="8100"/>
        </w:tabs>
        <w:spacing w:line="240" w:lineRule="auto"/>
        <w:ind w:right="0" w:firstLine="567"/>
        <w:jc w:val="both"/>
        <w:rPr>
          <w:rFonts w:eastAsia="Calibri"/>
          <w:color w:val="auto"/>
          <w:sz w:val="20"/>
          <w:szCs w:val="20"/>
          <w:lang w:val="sr-Cyrl-RS"/>
        </w:rPr>
      </w:pPr>
    </w:p>
    <w:p w:rsidR="00316519" w:rsidRDefault="00316519"/>
    <w:sectPr w:rsidR="00316519" w:rsidSect="00136D69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12"/>
    <w:rsid w:val="00115344"/>
    <w:rsid w:val="00136D69"/>
    <w:rsid w:val="00147C7E"/>
    <w:rsid w:val="0015038A"/>
    <w:rsid w:val="001F5E49"/>
    <w:rsid w:val="0025576B"/>
    <w:rsid w:val="00255F86"/>
    <w:rsid w:val="002824D6"/>
    <w:rsid w:val="002E1D99"/>
    <w:rsid w:val="002E7A5B"/>
    <w:rsid w:val="00316519"/>
    <w:rsid w:val="00350C74"/>
    <w:rsid w:val="00370E11"/>
    <w:rsid w:val="00400D05"/>
    <w:rsid w:val="00473978"/>
    <w:rsid w:val="004A22FE"/>
    <w:rsid w:val="004B50C9"/>
    <w:rsid w:val="004F508B"/>
    <w:rsid w:val="00503AE3"/>
    <w:rsid w:val="00527D22"/>
    <w:rsid w:val="005C22B5"/>
    <w:rsid w:val="00660116"/>
    <w:rsid w:val="007201F1"/>
    <w:rsid w:val="00792651"/>
    <w:rsid w:val="007E53EB"/>
    <w:rsid w:val="008354D9"/>
    <w:rsid w:val="008550F6"/>
    <w:rsid w:val="00861771"/>
    <w:rsid w:val="00894E90"/>
    <w:rsid w:val="009464EC"/>
    <w:rsid w:val="00946ABC"/>
    <w:rsid w:val="00A44B88"/>
    <w:rsid w:val="00AB00B6"/>
    <w:rsid w:val="00AE3AE4"/>
    <w:rsid w:val="00B32E53"/>
    <w:rsid w:val="00B663D5"/>
    <w:rsid w:val="00BA7832"/>
    <w:rsid w:val="00BB408D"/>
    <w:rsid w:val="00BD7477"/>
    <w:rsid w:val="00C0436F"/>
    <w:rsid w:val="00C11593"/>
    <w:rsid w:val="00C478CE"/>
    <w:rsid w:val="00C70339"/>
    <w:rsid w:val="00CC1425"/>
    <w:rsid w:val="00CF0634"/>
    <w:rsid w:val="00D36291"/>
    <w:rsid w:val="00D71A56"/>
    <w:rsid w:val="00D80612"/>
    <w:rsid w:val="00DB3B5D"/>
    <w:rsid w:val="00DB7042"/>
    <w:rsid w:val="00DE725D"/>
    <w:rsid w:val="00DF4882"/>
    <w:rsid w:val="00E81C41"/>
    <w:rsid w:val="00EC3058"/>
    <w:rsid w:val="00F738F2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8E0A"/>
  <w15:chartTrackingRefBased/>
  <w15:docId w15:val="{7A4C858E-76A9-48B1-A7FF-33D7973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291"/>
    <w:pPr>
      <w:spacing w:after="0"/>
      <w:ind w:right="31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8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8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Danilović</dc:creator>
  <cp:keywords/>
  <dc:description/>
  <cp:lastModifiedBy>Marijana Danilović</cp:lastModifiedBy>
  <cp:revision>2</cp:revision>
  <cp:lastPrinted>2024-08-23T08:34:00Z</cp:lastPrinted>
  <dcterms:created xsi:type="dcterms:W3CDTF">2024-08-23T08:35:00Z</dcterms:created>
  <dcterms:modified xsi:type="dcterms:W3CDTF">2024-08-23T08:35:00Z</dcterms:modified>
</cp:coreProperties>
</file>